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4D6C1" w14:textId="77777777" w:rsidR="00E263D3" w:rsidRPr="00E263D3" w:rsidRDefault="00E263D3" w:rsidP="00E263D3">
      <w:pPr>
        <w:spacing w:after="160" w:line="259" w:lineRule="auto"/>
        <w:jc w:val="right"/>
        <w:rPr>
          <w:szCs w:val="24"/>
        </w:rPr>
      </w:pPr>
      <w:bookmarkStart w:id="0" w:name="_Hlk200694458"/>
      <w:r w:rsidRPr="00E263D3">
        <w:rPr>
          <w:szCs w:val="24"/>
        </w:rPr>
        <w:t>Konkurso sąlygų</w:t>
      </w:r>
    </w:p>
    <w:p w14:paraId="027F8CF3" w14:textId="77777777" w:rsidR="00E263D3" w:rsidRPr="00E263D3" w:rsidRDefault="00E263D3" w:rsidP="00E263D3">
      <w:pPr>
        <w:spacing w:after="160" w:line="259" w:lineRule="auto"/>
        <w:jc w:val="right"/>
        <w:rPr>
          <w:szCs w:val="24"/>
        </w:rPr>
      </w:pPr>
      <w:r w:rsidRPr="00E263D3">
        <w:rPr>
          <w:szCs w:val="24"/>
        </w:rPr>
        <w:t>Priedas Nr. 1</w:t>
      </w:r>
    </w:p>
    <w:p w14:paraId="724EE9CA" w14:textId="77777777" w:rsidR="00E263D3" w:rsidRPr="00E263D3" w:rsidRDefault="00E263D3" w:rsidP="00E263D3">
      <w:pPr>
        <w:spacing w:after="160" w:line="259" w:lineRule="auto"/>
        <w:jc w:val="right"/>
        <w:rPr>
          <w:szCs w:val="24"/>
        </w:rPr>
      </w:pPr>
    </w:p>
    <w:p w14:paraId="586BEE55" w14:textId="77777777" w:rsidR="00E263D3" w:rsidRPr="00E263D3" w:rsidRDefault="00E263D3" w:rsidP="00E263D3">
      <w:pPr>
        <w:spacing w:after="160" w:line="259" w:lineRule="auto"/>
        <w:jc w:val="center"/>
        <w:rPr>
          <w:b/>
          <w:bCs/>
          <w:szCs w:val="24"/>
        </w:rPr>
      </w:pPr>
      <w:r w:rsidRPr="00E263D3">
        <w:rPr>
          <w:b/>
          <w:bCs/>
          <w:szCs w:val="24"/>
        </w:rPr>
        <w:t>MEDICININĖS ĮRANGOS III VETERINARIJAI (KRAUJOSPŪDŽIO MATUOKLIŲ, KAPNOGRAFŲ, OPERUOJAMOS IR INTENSYVIOS TERAPIJOS PACIENTO ŠILDYMO SISTEMOS, DERMATOSKOPO, DEFIBRILIATORIAUS, INKUBATORIAUS, DEGUONIES KONCENTRATORIAUS, DOPLERIO, DANTŲ ĮRANKIŲ ARKLIAMS) PIRKIMAS</w:t>
      </w:r>
    </w:p>
    <w:p w14:paraId="3FA31EB3" w14:textId="77777777" w:rsidR="00E263D3" w:rsidRPr="00E263D3" w:rsidRDefault="00E263D3" w:rsidP="00E263D3">
      <w:pPr>
        <w:spacing w:after="160" w:line="259" w:lineRule="auto"/>
        <w:jc w:val="center"/>
        <w:rPr>
          <w:b/>
          <w:bCs/>
          <w:szCs w:val="24"/>
        </w:rPr>
      </w:pPr>
      <w:r w:rsidRPr="00E263D3">
        <w:rPr>
          <w:b/>
          <w:bCs/>
          <w:szCs w:val="24"/>
        </w:rPr>
        <w:t>TECHNINĖ SPECIFIKACIJA</w:t>
      </w:r>
    </w:p>
    <w:p w14:paraId="6FDDA17A" w14:textId="6AA8A459" w:rsidR="00E263D3" w:rsidRPr="00E263D3" w:rsidRDefault="00E263D3" w:rsidP="00E263D3">
      <w:pPr>
        <w:spacing w:after="160" w:line="259" w:lineRule="auto"/>
        <w:jc w:val="center"/>
        <w:rPr>
          <w:b/>
          <w:bCs/>
          <w:szCs w:val="24"/>
        </w:rPr>
      </w:pPr>
      <w:r>
        <w:rPr>
          <w:b/>
          <w:bCs/>
          <w:szCs w:val="24"/>
        </w:rPr>
        <w:t>4</w:t>
      </w:r>
      <w:r w:rsidRPr="00E263D3">
        <w:rPr>
          <w:b/>
          <w:bCs/>
          <w:szCs w:val="24"/>
        </w:rPr>
        <w:t xml:space="preserve"> PIRKIMO OBJEKTO DALIS</w:t>
      </w:r>
    </w:p>
    <w:bookmarkEnd w:id="0"/>
    <w:p w14:paraId="14862EE1" w14:textId="0EA7FB77" w:rsidR="001F449E" w:rsidRPr="00D647C1" w:rsidRDefault="001F449E" w:rsidP="001F449E">
      <w:pPr>
        <w:spacing w:after="0" w:line="240" w:lineRule="auto"/>
        <w:jc w:val="center"/>
        <w:rPr>
          <w:rFonts w:eastAsia="Arial Unicode MS"/>
          <w:b/>
          <w:bCs/>
          <w:caps/>
          <w:spacing w:val="4"/>
          <w:sz w:val="22"/>
          <w:bdr w:val="nil"/>
          <w:lang w:eastAsia="lt-LT"/>
        </w:rPr>
      </w:pPr>
      <w:r w:rsidRPr="00D647C1">
        <w:rPr>
          <w:rFonts w:eastAsia="Arial Unicode MS"/>
          <w:b/>
          <w:bCs/>
          <w:caps/>
          <w:spacing w:val="4"/>
          <w:sz w:val="22"/>
          <w:bdr w:val="nil"/>
          <w:lang w:eastAsia="lt-LT"/>
        </w:rPr>
        <w:t>Dermatoskopas</w:t>
      </w:r>
    </w:p>
    <w:p w14:paraId="39CC0E9D" w14:textId="77777777" w:rsidR="001F5B76" w:rsidRDefault="001F5B76" w:rsidP="00580DED">
      <w:pPr>
        <w:pStyle w:val="xxmsonormal"/>
        <w:shd w:val="clear" w:color="auto" w:fill="FFFFFF"/>
        <w:spacing w:before="0" w:beforeAutospacing="0" w:after="0" w:afterAutospacing="0" w:line="276" w:lineRule="auto"/>
        <w:rPr>
          <w:b/>
          <w:bCs/>
          <w:color w:val="000000"/>
          <w:sz w:val="22"/>
          <w:szCs w:val="22"/>
          <w:bdr w:val="none" w:sz="0" w:space="0" w:color="auto" w:frame="1"/>
          <w:lang w:val="lt-LT"/>
        </w:rPr>
      </w:pPr>
    </w:p>
    <w:p w14:paraId="172DCB1E" w14:textId="07793F0B" w:rsidR="00580DED" w:rsidRPr="00C4085F" w:rsidRDefault="00580DED" w:rsidP="00392357">
      <w:pPr>
        <w:spacing w:line="240" w:lineRule="auto"/>
        <w:ind w:left="-851"/>
        <w:jc w:val="both"/>
        <w:rPr>
          <w:rFonts w:eastAsia="Times New Roman"/>
          <w:sz w:val="21"/>
          <w:szCs w:val="21"/>
          <w:bdr w:val="none" w:sz="0" w:space="0" w:color="auto" w:frame="1"/>
          <w:lang w:eastAsia="lt-LT"/>
        </w:rPr>
      </w:pPr>
      <w:bookmarkStart w:id="1" w:name="_Hlk75333162"/>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763"/>
        <w:gridCol w:w="4256"/>
        <w:gridCol w:w="3895"/>
      </w:tblGrid>
      <w:tr w:rsidR="00E263D3" w:rsidRPr="0054142C" w14:paraId="6C12107F" w14:textId="61C9B163" w:rsidTr="00E263D3">
        <w:tc>
          <w:tcPr>
            <w:tcW w:w="570" w:type="dxa"/>
            <w:tcBorders>
              <w:top w:val="single" w:sz="4" w:space="0" w:color="auto"/>
              <w:left w:val="single" w:sz="4" w:space="0" w:color="auto"/>
              <w:bottom w:val="single" w:sz="4" w:space="0" w:color="auto"/>
              <w:right w:val="single" w:sz="4" w:space="0" w:color="auto"/>
            </w:tcBorders>
            <w:vAlign w:val="center"/>
          </w:tcPr>
          <w:bookmarkEnd w:id="1"/>
          <w:p w14:paraId="127D52A8" w14:textId="7CB17E19" w:rsidR="00E263D3" w:rsidRPr="0054142C" w:rsidRDefault="00E263D3" w:rsidP="00E263D3">
            <w:pPr>
              <w:spacing w:after="0" w:line="240" w:lineRule="auto"/>
              <w:jc w:val="center"/>
              <w:rPr>
                <w:b/>
                <w:szCs w:val="24"/>
              </w:rPr>
            </w:pPr>
            <w:r w:rsidRPr="0054142C">
              <w:rPr>
                <w:b/>
                <w:szCs w:val="24"/>
              </w:rPr>
              <w:t>Eil. Nr.</w:t>
            </w:r>
          </w:p>
        </w:tc>
        <w:tc>
          <w:tcPr>
            <w:tcW w:w="1763" w:type="dxa"/>
            <w:shd w:val="clear" w:color="auto" w:fill="auto"/>
            <w:vAlign w:val="center"/>
          </w:tcPr>
          <w:p w14:paraId="6CD8C39C" w14:textId="0B51EBD3" w:rsidR="00E263D3" w:rsidRPr="0054142C" w:rsidRDefault="00E263D3" w:rsidP="00E263D3">
            <w:pPr>
              <w:spacing w:after="0" w:line="240" w:lineRule="auto"/>
              <w:jc w:val="center"/>
              <w:rPr>
                <w:b/>
                <w:szCs w:val="24"/>
              </w:rPr>
            </w:pPr>
            <w:r w:rsidRPr="0054142C">
              <w:rPr>
                <w:rFonts w:eastAsia="Times New Roman"/>
                <w:b/>
                <w:bCs/>
                <w:szCs w:val="24"/>
              </w:rPr>
              <w:t>Parametrai</w:t>
            </w:r>
          </w:p>
        </w:tc>
        <w:tc>
          <w:tcPr>
            <w:tcW w:w="4256" w:type="dxa"/>
            <w:shd w:val="clear" w:color="auto" w:fill="auto"/>
            <w:vAlign w:val="center"/>
          </w:tcPr>
          <w:p w14:paraId="52D51A94" w14:textId="431F1A07" w:rsidR="00E263D3" w:rsidRPr="0054142C" w:rsidRDefault="00E263D3" w:rsidP="00E263D3">
            <w:pPr>
              <w:spacing w:after="0" w:line="240" w:lineRule="auto"/>
              <w:jc w:val="center"/>
              <w:rPr>
                <w:b/>
                <w:szCs w:val="24"/>
              </w:rPr>
            </w:pPr>
            <w:r w:rsidRPr="0054142C">
              <w:rPr>
                <w:rFonts w:eastAsia="Times New Roman"/>
                <w:b/>
                <w:bCs/>
                <w:szCs w:val="24"/>
              </w:rPr>
              <w:t>Reikalavimai parametrams</w:t>
            </w:r>
          </w:p>
        </w:tc>
        <w:tc>
          <w:tcPr>
            <w:tcW w:w="3895" w:type="dxa"/>
            <w:shd w:val="clear" w:color="auto" w:fill="auto"/>
            <w:vAlign w:val="center"/>
          </w:tcPr>
          <w:p w14:paraId="27D1D577" w14:textId="77777777" w:rsidR="00E263D3" w:rsidRDefault="00E263D3" w:rsidP="00E263D3">
            <w:pPr>
              <w:spacing w:after="0" w:line="240" w:lineRule="auto"/>
              <w:jc w:val="center"/>
              <w:rPr>
                <w:rFonts w:eastAsia="Times New Roman"/>
                <w:b/>
                <w:bCs/>
                <w:szCs w:val="24"/>
              </w:rPr>
            </w:pPr>
            <w:r w:rsidRPr="00B20B3D">
              <w:rPr>
                <w:rFonts w:eastAsia="Times New Roman"/>
                <w:b/>
                <w:bCs/>
                <w:szCs w:val="24"/>
              </w:rPr>
              <w:t>Tiekėjo siūlomi parametrai</w:t>
            </w:r>
          </w:p>
          <w:p w14:paraId="11A7196E" w14:textId="37F6ED74" w:rsidR="00E263D3" w:rsidRPr="0054142C" w:rsidRDefault="00E263D3" w:rsidP="00E263D3">
            <w:pPr>
              <w:spacing w:after="0" w:line="240" w:lineRule="auto"/>
              <w:jc w:val="center"/>
              <w:rPr>
                <w:b/>
                <w:szCs w:val="24"/>
              </w:rPr>
            </w:pPr>
            <w:r w:rsidRPr="000530A7">
              <w:rPr>
                <w:rFonts w:eastAsia="Times New Roman"/>
                <w:b/>
                <w:bCs/>
                <w:szCs w:val="24"/>
              </w:rPr>
              <w:t>Pildo tiekėjas kiekvieną reikalavimą su atitinkama siūloma reikšme</w:t>
            </w:r>
          </w:p>
        </w:tc>
      </w:tr>
      <w:tr w:rsidR="002451DF" w:rsidRPr="0054142C" w14:paraId="758228E8" w14:textId="5287597E" w:rsidTr="00E263D3">
        <w:tc>
          <w:tcPr>
            <w:tcW w:w="570" w:type="dxa"/>
            <w:tcBorders>
              <w:top w:val="single" w:sz="4" w:space="0" w:color="auto"/>
              <w:left w:val="single" w:sz="4" w:space="0" w:color="auto"/>
              <w:bottom w:val="single" w:sz="4" w:space="0" w:color="auto"/>
              <w:right w:val="single" w:sz="4" w:space="0" w:color="auto"/>
            </w:tcBorders>
            <w:vAlign w:val="center"/>
          </w:tcPr>
          <w:p w14:paraId="3098E912" w14:textId="77777777" w:rsidR="002451DF" w:rsidRPr="0054142C"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75322503" w14:textId="307F9E25" w:rsidR="002451DF" w:rsidRPr="0054142C" w:rsidRDefault="002451DF" w:rsidP="001F5B76">
            <w:pPr>
              <w:spacing w:after="0" w:line="240" w:lineRule="auto"/>
              <w:rPr>
                <w:rFonts w:eastAsia="Times New Roman"/>
                <w:szCs w:val="24"/>
              </w:rPr>
            </w:pPr>
            <w:r w:rsidRPr="0054142C">
              <w:rPr>
                <w:rFonts w:eastAsia="Times New Roman"/>
                <w:szCs w:val="24"/>
              </w:rPr>
              <w:t>Prietaiso paskirtis</w:t>
            </w:r>
          </w:p>
        </w:tc>
        <w:tc>
          <w:tcPr>
            <w:tcW w:w="4256" w:type="dxa"/>
            <w:tcBorders>
              <w:top w:val="single" w:sz="4" w:space="0" w:color="auto"/>
              <w:left w:val="single" w:sz="4" w:space="0" w:color="auto"/>
              <w:bottom w:val="single" w:sz="4" w:space="0" w:color="auto"/>
              <w:right w:val="single" w:sz="4" w:space="0" w:color="auto"/>
            </w:tcBorders>
            <w:vAlign w:val="center"/>
          </w:tcPr>
          <w:p w14:paraId="1FC2DD40" w14:textId="65F372F7" w:rsidR="002451DF" w:rsidRPr="0054142C" w:rsidRDefault="002451DF" w:rsidP="001F5B76">
            <w:pPr>
              <w:spacing w:after="0" w:line="240" w:lineRule="auto"/>
              <w:jc w:val="both"/>
              <w:rPr>
                <w:rFonts w:eastAsia="Times New Roman"/>
                <w:szCs w:val="24"/>
              </w:rPr>
            </w:pPr>
            <w:r w:rsidRPr="0054142C">
              <w:rPr>
                <w:rFonts w:eastAsia="Times New Roman"/>
                <w:szCs w:val="24"/>
              </w:rPr>
              <w:t>Atlikti neinvazinę odos mikroskopiją. Stebėti odos paviršių, epidermį</w:t>
            </w:r>
            <w:r w:rsidR="0054142C" w:rsidRPr="0054142C">
              <w:rPr>
                <w:rFonts w:eastAsia="Times New Roman"/>
                <w:szCs w:val="24"/>
              </w:rPr>
              <w:t>.</w:t>
            </w:r>
          </w:p>
        </w:tc>
        <w:tc>
          <w:tcPr>
            <w:tcW w:w="3895" w:type="dxa"/>
            <w:tcBorders>
              <w:top w:val="single" w:sz="4" w:space="0" w:color="auto"/>
              <w:left w:val="single" w:sz="4" w:space="0" w:color="auto"/>
              <w:bottom w:val="single" w:sz="4" w:space="0" w:color="auto"/>
              <w:right w:val="single" w:sz="4" w:space="0" w:color="auto"/>
            </w:tcBorders>
          </w:tcPr>
          <w:p w14:paraId="2D810A05" w14:textId="77777777" w:rsidR="002451DF" w:rsidRPr="0054142C" w:rsidRDefault="002451DF" w:rsidP="001F5B76">
            <w:pPr>
              <w:spacing w:after="0" w:line="240" w:lineRule="auto"/>
              <w:jc w:val="both"/>
              <w:rPr>
                <w:rFonts w:eastAsia="Times New Roman"/>
                <w:szCs w:val="24"/>
              </w:rPr>
            </w:pPr>
          </w:p>
        </w:tc>
      </w:tr>
      <w:tr w:rsidR="002451DF" w:rsidRPr="0054142C" w14:paraId="782792CD" w14:textId="4A6A3416" w:rsidTr="00E263D3">
        <w:tc>
          <w:tcPr>
            <w:tcW w:w="570" w:type="dxa"/>
            <w:tcBorders>
              <w:top w:val="single" w:sz="4" w:space="0" w:color="auto"/>
              <w:left w:val="single" w:sz="4" w:space="0" w:color="auto"/>
              <w:bottom w:val="single" w:sz="4" w:space="0" w:color="auto"/>
              <w:right w:val="single" w:sz="4" w:space="0" w:color="auto"/>
            </w:tcBorders>
            <w:vAlign w:val="center"/>
          </w:tcPr>
          <w:p w14:paraId="0FCF3CC4" w14:textId="77777777" w:rsidR="002451DF" w:rsidRPr="0054142C"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1C5AE9B2" w14:textId="2CEE2192" w:rsidR="002451DF" w:rsidRPr="0054142C" w:rsidRDefault="002451DF" w:rsidP="001F5B76">
            <w:pPr>
              <w:spacing w:after="0" w:line="240" w:lineRule="auto"/>
              <w:rPr>
                <w:rFonts w:eastAsia="Times New Roman"/>
                <w:szCs w:val="24"/>
              </w:rPr>
            </w:pPr>
            <w:r w:rsidRPr="0054142C">
              <w:rPr>
                <w:rFonts w:eastAsia="Times New Roman"/>
                <w:szCs w:val="24"/>
              </w:rPr>
              <w:t>Dermatoskopas</w:t>
            </w:r>
          </w:p>
        </w:tc>
        <w:tc>
          <w:tcPr>
            <w:tcW w:w="4256" w:type="dxa"/>
            <w:tcBorders>
              <w:top w:val="single" w:sz="4" w:space="0" w:color="auto"/>
              <w:left w:val="single" w:sz="4" w:space="0" w:color="auto"/>
              <w:bottom w:val="single" w:sz="4" w:space="0" w:color="auto"/>
              <w:right w:val="single" w:sz="4" w:space="0" w:color="auto"/>
            </w:tcBorders>
            <w:vAlign w:val="center"/>
          </w:tcPr>
          <w:p w14:paraId="74004F7C" w14:textId="1DD41033" w:rsidR="002451DF" w:rsidRPr="0054142C" w:rsidRDefault="002451DF" w:rsidP="001F5B76">
            <w:pPr>
              <w:widowControl w:val="0"/>
              <w:numPr>
                <w:ilvl w:val="0"/>
                <w:numId w:val="18"/>
              </w:numPr>
              <w:autoSpaceDE w:val="0"/>
              <w:autoSpaceDN w:val="0"/>
              <w:adjustRightInd w:val="0"/>
              <w:spacing w:after="0" w:line="240" w:lineRule="auto"/>
              <w:ind w:left="315" w:hanging="283"/>
              <w:rPr>
                <w:rFonts w:eastAsia="Times New Roman"/>
                <w:szCs w:val="24"/>
              </w:rPr>
            </w:pPr>
            <w:r w:rsidRPr="0054142C">
              <w:rPr>
                <w:rFonts w:eastAsia="Times New Roman"/>
                <w:szCs w:val="24"/>
              </w:rPr>
              <w:t>Didinimas ≥ 200 kartų;</w:t>
            </w:r>
          </w:p>
          <w:p w14:paraId="429F9F4C" w14:textId="77777777" w:rsidR="002451DF" w:rsidRPr="0054142C" w:rsidRDefault="002451DF" w:rsidP="001F5B76">
            <w:pPr>
              <w:widowControl w:val="0"/>
              <w:numPr>
                <w:ilvl w:val="0"/>
                <w:numId w:val="18"/>
              </w:numPr>
              <w:autoSpaceDE w:val="0"/>
              <w:autoSpaceDN w:val="0"/>
              <w:adjustRightInd w:val="0"/>
              <w:spacing w:after="0" w:line="240" w:lineRule="auto"/>
              <w:ind w:left="315" w:hanging="283"/>
              <w:rPr>
                <w:rFonts w:eastAsia="Times New Roman"/>
                <w:szCs w:val="24"/>
              </w:rPr>
            </w:pPr>
            <w:r w:rsidRPr="0054142C">
              <w:rPr>
                <w:rFonts w:eastAsia="Times New Roman"/>
                <w:szCs w:val="24"/>
              </w:rPr>
              <w:t>Kamera ne mažiau 5 megapikseliai</w:t>
            </w:r>
          </w:p>
          <w:p w14:paraId="66C417DF" w14:textId="502EC259" w:rsidR="002451DF" w:rsidRPr="0054142C" w:rsidRDefault="002451DF" w:rsidP="001F5B76">
            <w:pPr>
              <w:widowControl w:val="0"/>
              <w:numPr>
                <w:ilvl w:val="0"/>
                <w:numId w:val="18"/>
              </w:numPr>
              <w:autoSpaceDE w:val="0"/>
              <w:autoSpaceDN w:val="0"/>
              <w:adjustRightInd w:val="0"/>
              <w:spacing w:after="0" w:line="240" w:lineRule="auto"/>
              <w:ind w:left="315" w:hanging="283"/>
              <w:rPr>
                <w:rFonts w:eastAsia="Times New Roman"/>
                <w:szCs w:val="24"/>
              </w:rPr>
            </w:pPr>
            <w:r w:rsidRPr="0054142C">
              <w:rPr>
                <w:rFonts w:eastAsia="Times New Roman"/>
                <w:szCs w:val="24"/>
              </w:rPr>
              <w:t>Svoris ne daugiau 140 g.</w:t>
            </w:r>
          </w:p>
        </w:tc>
        <w:tc>
          <w:tcPr>
            <w:tcW w:w="3895" w:type="dxa"/>
            <w:tcBorders>
              <w:top w:val="single" w:sz="4" w:space="0" w:color="auto"/>
              <w:left w:val="single" w:sz="4" w:space="0" w:color="auto"/>
              <w:bottom w:val="single" w:sz="4" w:space="0" w:color="auto"/>
              <w:right w:val="single" w:sz="4" w:space="0" w:color="auto"/>
            </w:tcBorders>
          </w:tcPr>
          <w:p w14:paraId="675D1AC3" w14:textId="77777777" w:rsidR="002451DF" w:rsidRPr="0054142C" w:rsidRDefault="002451DF" w:rsidP="002451DF">
            <w:pPr>
              <w:widowControl w:val="0"/>
              <w:autoSpaceDE w:val="0"/>
              <w:autoSpaceDN w:val="0"/>
              <w:adjustRightInd w:val="0"/>
              <w:spacing w:after="0" w:line="240" w:lineRule="auto"/>
              <w:ind w:left="32"/>
              <w:rPr>
                <w:rFonts w:eastAsia="Times New Roman"/>
                <w:szCs w:val="24"/>
              </w:rPr>
            </w:pPr>
          </w:p>
        </w:tc>
      </w:tr>
      <w:tr w:rsidR="002451DF" w:rsidRPr="0054142C" w14:paraId="19A98D92" w14:textId="79D8A4D2" w:rsidTr="00E263D3">
        <w:tc>
          <w:tcPr>
            <w:tcW w:w="570" w:type="dxa"/>
            <w:tcBorders>
              <w:top w:val="single" w:sz="4" w:space="0" w:color="auto"/>
              <w:left w:val="single" w:sz="4" w:space="0" w:color="auto"/>
              <w:bottom w:val="single" w:sz="4" w:space="0" w:color="auto"/>
              <w:right w:val="single" w:sz="4" w:space="0" w:color="auto"/>
            </w:tcBorders>
            <w:vAlign w:val="center"/>
          </w:tcPr>
          <w:p w14:paraId="55183553" w14:textId="77777777" w:rsidR="002451DF" w:rsidRPr="0054142C"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1CC2A0CC" w14:textId="7275D79D" w:rsidR="002451DF" w:rsidRPr="0054142C" w:rsidRDefault="002451DF" w:rsidP="001F5B76">
            <w:pPr>
              <w:spacing w:after="0" w:line="240" w:lineRule="auto"/>
              <w:rPr>
                <w:rFonts w:eastAsia="Times New Roman"/>
                <w:szCs w:val="24"/>
              </w:rPr>
            </w:pPr>
            <w:r w:rsidRPr="0054142C">
              <w:rPr>
                <w:rFonts w:eastAsia="Times New Roman"/>
                <w:szCs w:val="24"/>
              </w:rPr>
              <w:t>Reikalavimai apšvietimui</w:t>
            </w:r>
          </w:p>
        </w:tc>
        <w:tc>
          <w:tcPr>
            <w:tcW w:w="4256" w:type="dxa"/>
            <w:tcBorders>
              <w:top w:val="single" w:sz="4" w:space="0" w:color="auto"/>
              <w:left w:val="single" w:sz="4" w:space="0" w:color="auto"/>
              <w:bottom w:val="single" w:sz="4" w:space="0" w:color="auto"/>
              <w:right w:val="single" w:sz="4" w:space="0" w:color="auto"/>
            </w:tcBorders>
            <w:vAlign w:val="center"/>
          </w:tcPr>
          <w:p w14:paraId="1144D8EE" w14:textId="7F2A39BB" w:rsidR="002451DF" w:rsidRPr="0054142C" w:rsidRDefault="002451DF" w:rsidP="002451DF">
            <w:pPr>
              <w:widowControl w:val="0"/>
              <w:autoSpaceDE w:val="0"/>
              <w:autoSpaceDN w:val="0"/>
              <w:adjustRightInd w:val="0"/>
              <w:spacing w:after="0" w:line="240" w:lineRule="auto"/>
              <w:rPr>
                <w:rFonts w:eastAsia="Times New Roman"/>
                <w:szCs w:val="24"/>
              </w:rPr>
            </w:pPr>
            <w:r w:rsidRPr="0054142C">
              <w:rPr>
                <w:rFonts w:eastAsia="Times New Roman"/>
                <w:szCs w:val="24"/>
              </w:rPr>
              <w:t>Turi būti:</w:t>
            </w:r>
          </w:p>
          <w:p w14:paraId="6AAB39D8" w14:textId="26E7AD11" w:rsidR="002451DF" w:rsidRPr="0054142C" w:rsidRDefault="002451DF" w:rsidP="002451DF">
            <w:pPr>
              <w:pStyle w:val="ListParagraph"/>
              <w:widowControl w:val="0"/>
              <w:numPr>
                <w:ilvl w:val="3"/>
                <w:numId w:val="18"/>
              </w:numPr>
              <w:autoSpaceDE w:val="0"/>
              <w:autoSpaceDN w:val="0"/>
              <w:adjustRightInd w:val="0"/>
              <w:spacing w:after="0" w:line="240" w:lineRule="auto"/>
              <w:rPr>
                <w:rFonts w:eastAsia="Times New Roman"/>
                <w:szCs w:val="24"/>
              </w:rPr>
            </w:pPr>
            <w:r w:rsidRPr="0054142C">
              <w:rPr>
                <w:rFonts w:eastAsia="Times New Roman"/>
                <w:szCs w:val="24"/>
              </w:rPr>
              <w:t>Baltas LED arba lygiavertis</w:t>
            </w:r>
          </w:p>
          <w:p w14:paraId="5C4AEF50" w14:textId="77777777" w:rsidR="002451DF" w:rsidRPr="0054142C" w:rsidRDefault="002451DF" w:rsidP="002451DF">
            <w:pPr>
              <w:pStyle w:val="ListParagraph"/>
              <w:widowControl w:val="0"/>
              <w:numPr>
                <w:ilvl w:val="3"/>
                <w:numId w:val="18"/>
              </w:numPr>
              <w:autoSpaceDE w:val="0"/>
              <w:autoSpaceDN w:val="0"/>
              <w:adjustRightInd w:val="0"/>
              <w:spacing w:after="0" w:line="240" w:lineRule="auto"/>
              <w:rPr>
                <w:rFonts w:eastAsia="Times New Roman"/>
                <w:szCs w:val="24"/>
              </w:rPr>
            </w:pPr>
            <w:r w:rsidRPr="0054142C">
              <w:rPr>
                <w:rFonts w:eastAsia="Times New Roman"/>
                <w:szCs w:val="24"/>
              </w:rPr>
              <w:t>Galimybė įjungti/išjungti apšvietimą</w:t>
            </w:r>
          </w:p>
          <w:p w14:paraId="5FAA30D8" w14:textId="4FDC94F2" w:rsidR="002451DF" w:rsidRPr="0054142C" w:rsidRDefault="002451DF" w:rsidP="002451DF">
            <w:pPr>
              <w:pStyle w:val="ListParagraph"/>
              <w:widowControl w:val="0"/>
              <w:numPr>
                <w:ilvl w:val="3"/>
                <w:numId w:val="18"/>
              </w:numPr>
              <w:autoSpaceDE w:val="0"/>
              <w:autoSpaceDN w:val="0"/>
              <w:adjustRightInd w:val="0"/>
              <w:spacing w:after="0" w:line="240" w:lineRule="auto"/>
              <w:rPr>
                <w:rFonts w:eastAsia="Times New Roman"/>
                <w:szCs w:val="24"/>
              </w:rPr>
            </w:pPr>
            <w:r w:rsidRPr="0054142C">
              <w:rPr>
                <w:rFonts w:eastAsia="Times New Roman"/>
                <w:szCs w:val="24"/>
              </w:rPr>
              <w:t>Poliarizacijos filtras</w:t>
            </w:r>
          </w:p>
          <w:p w14:paraId="719F7E4F" w14:textId="72BD6C13" w:rsidR="002451DF" w:rsidRPr="0054142C" w:rsidRDefault="002451DF" w:rsidP="00193E41">
            <w:pPr>
              <w:pStyle w:val="ListParagraph"/>
              <w:widowControl w:val="0"/>
              <w:numPr>
                <w:ilvl w:val="3"/>
                <w:numId w:val="18"/>
              </w:numPr>
              <w:autoSpaceDE w:val="0"/>
              <w:autoSpaceDN w:val="0"/>
              <w:adjustRightInd w:val="0"/>
              <w:spacing w:after="0" w:line="240" w:lineRule="auto"/>
              <w:rPr>
                <w:rFonts w:eastAsia="Times New Roman"/>
                <w:szCs w:val="24"/>
              </w:rPr>
            </w:pPr>
            <w:r w:rsidRPr="0054142C">
              <w:rPr>
                <w:rFonts w:eastAsia="Times New Roman"/>
                <w:szCs w:val="24"/>
              </w:rPr>
              <w:t>Ne mažiau 8 LED</w:t>
            </w:r>
          </w:p>
        </w:tc>
        <w:tc>
          <w:tcPr>
            <w:tcW w:w="3895" w:type="dxa"/>
            <w:tcBorders>
              <w:top w:val="single" w:sz="4" w:space="0" w:color="auto"/>
              <w:left w:val="single" w:sz="4" w:space="0" w:color="auto"/>
              <w:bottom w:val="single" w:sz="4" w:space="0" w:color="auto"/>
              <w:right w:val="single" w:sz="4" w:space="0" w:color="auto"/>
            </w:tcBorders>
          </w:tcPr>
          <w:p w14:paraId="07380168" w14:textId="77777777" w:rsidR="002451DF" w:rsidRPr="0054142C" w:rsidRDefault="002451DF" w:rsidP="002451DF">
            <w:pPr>
              <w:widowControl w:val="0"/>
              <w:autoSpaceDE w:val="0"/>
              <w:autoSpaceDN w:val="0"/>
              <w:adjustRightInd w:val="0"/>
              <w:spacing w:after="0" w:line="240" w:lineRule="auto"/>
              <w:rPr>
                <w:rFonts w:eastAsia="Times New Roman"/>
                <w:szCs w:val="24"/>
              </w:rPr>
            </w:pPr>
          </w:p>
        </w:tc>
      </w:tr>
      <w:tr w:rsidR="002451DF" w:rsidRPr="007F07C3" w14:paraId="6B4EB1F7" w14:textId="0A9AA2AA" w:rsidTr="00E263D3">
        <w:tc>
          <w:tcPr>
            <w:tcW w:w="570" w:type="dxa"/>
            <w:tcBorders>
              <w:top w:val="single" w:sz="4" w:space="0" w:color="auto"/>
              <w:left w:val="single" w:sz="4" w:space="0" w:color="auto"/>
              <w:bottom w:val="single" w:sz="4" w:space="0" w:color="auto"/>
              <w:right w:val="single" w:sz="4" w:space="0" w:color="auto"/>
            </w:tcBorders>
            <w:vAlign w:val="center"/>
          </w:tcPr>
          <w:p w14:paraId="02436D04" w14:textId="77777777" w:rsidR="002451DF" w:rsidRPr="0054142C"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6FB9D465" w14:textId="6E5842F0" w:rsidR="002451DF" w:rsidRPr="0054142C" w:rsidRDefault="002451DF" w:rsidP="001F5B76">
            <w:pPr>
              <w:spacing w:after="0" w:line="240" w:lineRule="auto"/>
              <w:rPr>
                <w:rFonts w:eastAsia="Times New Roman"/>
                <w:szCs w:val="24"/>
              </w:rPr>
            </w:pPr>
            <w:r w:rsidRPr="0054142C">
              <w:rPr>
                <w:rFonts w:eastAsia="Times New Roman"/>
                <w:szCs w:val="24"/>
              </w:rPr>
              <w:t>Suderinamumas</w:t>
            </w:r>
          </w:p>
        </w:tc>
        <w:tc>
          <w:tcPr>
            <w:tcW w:w="4256" w:type="dxa"/>
            <w:tcBorders>
              <w:top w:val="single" w:sz="4" w:space="0" w:color="auto"/>
              <w:left w:val="single" w:sz="4" w:space="0" w:color="auto"/>
              <w:bottom w:val="single" w:sz="4" w:space="0" w:color="auto"/>
              <w:right w:val="single" w:sz="4" w:space="0" w:color="auto"/>
            </w:tcBorders>
            <w:vAlign w:val="center"/>
          </w:tcPr>
          <w:p w14:paraId="1304A7F3" w14:textId="77777777" w:rsidR="002451DF" w:rsidRPr="0054142C" w:rsidRDefault="002451DF" w:rsidP="001F5B76">
            <w:pPr>
              <w:widowControl w:val="0"/>
              <w:numPr>
                <w:ilvl w:val="0"/>
                <w:numId w:val="19"/>
              </w:numPr>
              <w:autoSpaceDE w:val="0"/>
              <w:autoSpaceDN w:val="0"/>
              <w:adjustRightInd w:val="0"/>
              <w:spacing w:after="0" w:line="240" w:lineRule="auto"/>
              <w:ind w:left="315" w:hanging="283"/>
              <w:rPr>
                <w:rFonts w:eastAsia="Times New Roman"/>
                <w:szCs w:val="24"/>
              </w:rPr>
            </w:pPr>
            <w:r w:rsidRPr="0054142C">
              <w:rPr>
                <w:rFonts w:eastAsia="Times New Roman"/>
                <w:szCs w:val="24"/>
              </w:rPr>
              <w:t>Dermatoskopas jungiamas per USB jungtį.</w:t>
            </w:r>
          </w:p>
          <w:p w14:paraId="4836D64A" w14:textId="61EAFCC7" w:rsidR="002451DF" w:rsidRPr="0054142C" w:rsidRDefault="002451DF" w:rsidP="001F5B76">
            <w:pPr>
              <w:widowControl w:val="0"/>
              <w:numPr>
                <w:ilvl w:val="0"/>
                <w:numId w:val="19"/>
              </w:numPr>
              <w:autoSpaceDE w:val="0"/>
              <w:autoSpaceDN w:val="0"/>
              <w:adjustRightInd w:val="0"/>
              <w:spacing w:after="0" w:line="240" w:lineRule="auto"/>
              <w:ind w:left="315" w:hanging="283"/>
              <w:rPr>
                <w:rFonts w:eastAsia="Times New Roman"/>
                <w:szCs w:val="24"/>
              </w:rPr>
            </w:pPr>
            <w:r w:rsidRPr="0054142C">
              <w:rPr>
                <w:rFonts w:eastAsia="Times New Roman"/>
                <w:szCs w:val="24"/>
              </w:rPr>
              <w:t xml:space="preserve">Dermatoskopas jungiamas prie kompiuterio. </w:t>
            </w:r>
          </w:p>
          <w:p w14:paraId="47160B66" w14:textId="7BFF66C3" w:rsidR="002451DF" w:rsidRPr="0054142C" w:rsidRDefault="002451DF" w:rsidP="001F5B76">
            <w:pPr>
              <w:widowControl w:val="0"/>
              <w:numPr>
                <w:ilvl w:val="0"/>
                <w:numId w:val="19"/>
              </w:numPr>
              <w:autoSpaceDE w:val="0"/>
              <w:autoSpaceDN w:val="0"/>
              <w:adjustRightInd w:val="0"/>
              <w:spacing w:after="0" w:line="240" w:lineRule="auto"/>
              <w:ind w:left="315" w:hanging="283"/>
              <w:rPr>
                <w:rFonts w:eastAsia="Times New Roman"/>
                <w:szCs w:val="24"/>
              </w:rPr>
            </w:pPr>
            <w:r w:rsidRPr="0054142C">
              <w:rPr>
                <w:rFonts w:eastAsia="Times New Roman"/>
                <w:szCs w:val="24"/>
              </w:rPr>
              <w:t xml:space="preserve">Komplektuojamas su </w:t>
            </w:r>
            <w:r w:rsidR="001474AA" w:rsidRPr="0054142C">
              <w:rPr>
                <w:rFonts w:eastAsia="Times New Roman"/>
                <w:szCs w:val="24"/>
              </w:rPr>
              <w:t xml:space="preserve">programine </w:t>
            </w:r>
            <w:r w:rsidRPr="0054142C">
              <w:rPr>
                <w:rFonts w:eastAsia="Times New Roman"/>
                <w:szCs w:val="24"/>
              </w:rPr>
              <w:t>įranga tinkama Windows arba Mac OS.</w:t>
            </w:r>
          </w:p>
        </w:tc>
        <w:tc>
          <w:tcPr>
            <w:tcW w:w="3895" w:type="dxa"/>
            <w:tcBorders>
              <w:top w:val="single" w:sz="4" w:space="0" w:color="auto"/>
              <w:left w:val="single" w:sz="4" w:space="0" w:color="auto"/>
              <w:bottom w:val="single" w:sz="4" w:space="0" w:color="auto"/>
              <w:right w:val="single" w:sz="4" w:space="0" w:color="auto"/>
            </w:tcBorders>
          </w:tcPr>
          <w:p w14:paraId="695F09DB" w14:textId="77777777" w:rsidR="002451DF" w:rsidRPr="0054142C" w:rsidRDefault="002451DF" w:rsidP="002451DF">
            <w:pPr>
              <w:widowControl w:val="0"/>
              <w:autoSpaceDE w:val="0"/>
              <w:autoSpaceDN w:val="0"/>
              <w:adjustRightInd w:val="0"/>
              <w:spacing w:after="0" w:line="240" w:lineRule="auto"/>
              <w:ind w:left="32"/>
              <w:rPr>
                <w:rFonts w:eastAsia="Times New Roman"/>
                <w:szCs w:val="24"/>
              </w:rPr>
            </w:pPr>
          </w:p>
        </w:tc>
      </w:tr>
      <w:tr w:rsidR="002451DF" w:rsidRPr="007F07C3" w14:paraId="15DA1CA3" w14:textId="7E09F5F0" w:rsidTr="00E263D3">
        <w:tc>
          <w:tcPr>
            <w:tcW w:w="570" w:type="dxa"/>
            <w:tcBorders>
              <w:top w:val="single" w:sz="4" w:space="0" w:color="auto"/>
              <w:left w:val="single" w:sz="4" w:space="0" w:color="auto"/>
              <w:bottom w:val="single" w:sz="4" w:space="0" w:color="auto"/>
              <w:right w:val="single" w:sz="4" w:space="0" w:color="auto"/>
            </w:tcBorders>
            <w:vAlign w:val="center"/>
          </w:tcPr>
          <w:p w14:paraId="33D60B9E" w14:textId="77777777" w:rsidR="002451DF" w:rsidRPr="007F07C3" w:rsidRDefault="002451DF" w:rsidP="001F5B76">
            <w:pPr>
              <w:pStyle w:val="ListParagraph"/>
              <w:numPr>
                <w:ilvl w:val="0"/>
                <w:numId w:val="1"/>
              </w:numPr>
              <w:spacing w:after="0" w:line="240" w:lineRule="auto"/>
              <w:jc w:val="center"/>
              <w:rPr>
                <w:b/>
                <w:szCs w:val="24"/>
              </w:rPr>
            </w:pPr>
          </w:p>
        </w:tc>
        <w:tc>
          <w:tcPr>
            <w:tcW w:w="1763" w:type="dxa"/>
            <w:tcBorders>
              <w:top w:val="single" w:sz="4" w:space="0" w:color="auto"/>
              <w:left w:val="single" w:sz="4" w:space="0" w:color="auto"/>
              <w:bottom w:val="single" w:sz="4" w:space="0" w:color="auto"/>
              <w:right w:val="single" w:sz="4" w:space="0" w:color="auto"/>
            </w:tcBorders>
            <w:vAlign w:val="center"/>
          </w:tcPr>
          <w:p w14:paraId="35886C50" w14:textId="23FB03DA" w:rsidR="002451DF" w:rsidRPr="007F07C3" w:rsidRDefault="002451DF" w:rsidP="001F5B76">
            <w:pPr>
              <w:spacing w:after="0" w:line="240" w:lineRule="auto"/>
              <w:rPr>
                <w:rFonts w:eastAsia="Times New Roman"/>
                <w:szCs w:val="24"/>
              </w:rPr>
            </w:pPr>
            <w:r w:rsidRPr="007F07C3">
              <w:rPr>
                <w:rFonts w:eastAsia="Times New Roman"/>
                <w:szCs w:val="24"/>
              </w:rPr>
              <w:t>Garantija</w:t>
            </w:r>
          </w:p>
        </w:tc>
        <w:tc>
          <w:tcPr>
            <w:tcW w:w="4256" w:type="dxa"/>
            <w:tcBorders>
              <w:top w:val="single" w:sz="4" w:space="0" w:color="auto"/>
              <w:left w:val="single" w:sz="4" w:space="0" w:color="auto"/>
              <w:bottom w:val="single" w:sz="4" w:space="0" w:color="auto"/>
              <w:right w:val="single" w:sz="4" w:space="0" w:color="auto"/>
            </w:tcBorders>
            <w:vAlign w:val="center"/>
          </w:tcPr>
          <w:p w14:paraId="4DB01094" w14:textId="1D7C2634" w:rsidR="002451DF" w:rsidRPr="007F07C3" w:rsidRDefault="002451DF" w:rsidP="001F5B76">
            <w:pPr>
              <w:widowControl w:val="0"/>
              <w:autoSpaceDE w:val="0"/>
              <w:autoSpaceDN w:val="0"/>
              <w:adjustRightInd w:val="0"/>
              <w:spacing w:after="0" w:line="240" w:lineRule="auto"/>
              <w:rPr>
                <w:rFonts w:eastAsia="Times New Roman"/>
                <w:szCs w:val="24"/>
              </w:rPr>
            </w:pPr>
            <w:r w:rsidRPr="007F07C3">
              <w:rPr>
                <w:rFonts w:eastAsia="Times New Roman"/>
                <w:szCs w:val="24"/>
              </w:rPr>
              <w:t>Ne mažiau nei 24 mėn.</w:t>
            </w:r>
          </w:p>
        </w:tc>
        <w:tc>
          <w:tcPr>
            <w:tcW w:w="3895" w:type="dxa"/>
            <w:tcBorders>
              <w:top w:val="single" w:sz="4" w:space="0" w:color="auto"/>
              <w:left w:val="single" w:sz="4" w:space="0" w:color="auto"/>
              <w:bottom w:val="single" w:sz="4" w:space="0" w:color="auto"/>
              <w:right w:val="single" w:sz="4" w:space="0" w:color="auto"/>
            </w:tcBorders>
          </w:tcPr>
          <w:p w14:paraId="5F2D0128" w14:textId="77777777" w:rsidR="002451DF" w:rsidRPr="007F07C3" w:rsidRDefault="002451DF" w:rsidP="001F5B76">
            <w:pPr>
              <w:widowControl w:val="0"/>
              <w:autoSpaceDE w:val="0"/>
              <w:autoSpaceDN w:val="0"/>
              <w:adjustRightInd w:val="0"/>
              <w:spacing w:after="0" w:line="240" w:lineRule="auto"/>
              <w:rPr>
                <w:rFonts w:eastAsia="Times New Roman"/>
                <w:szCs w:val="24"/>
              </w:rPr>
            </w:pPr>
          </w:p>
        </w:tc>
      </w:tr>
    </w:tbl>
    <w:p w14:paraId="74D30818" w14:textId="77777777" w:rsidR="00BC3DC3" w:rsidRPr="00BC3DC3" w:rsidRDefault="00BC3DC3" w:rsidP="00BC3DC3">
      <w:pPr>
        <w:spacing w:after="160" w:line="259" w:lineRule="auto"/>
        <w:rPr>
          <w:b/>
          <w:bCs/>
          <w:szCs w:val="24"/>
        </w:rPr>
      </w:pPr>
      <w:r w:rsidRPr="00BC3DC3">
        <w:rPr>
          <w:b/>
          <w:bCs/>
          <w:szCs w:val="24"/>
        </w:rPr>
        <w:t>Aplinkosauginiai reikalavimai:</w:t>
      </w:r>
    </w:p>
    <w:p w14:paraId="77B4D578" w14:textId="57483AF2" w:rsidR="00D55C29" w:rsidRPr="00BC3DC3" w:rsidRDefault="00BC3DC3" w:rsidP="00BC3DC3">
      <w:pPr>
        <w:spacing w:after="160" w:line="259" w:lineRule="auto"/>
        <w:jc w:val="both"/>
        <w:rPr>
          <w:szCs w:val="24"/>
        </w:rPr>
      </w:pPr>
      <w:r w:rsidRPr="00BC3DC3">
        <w:rPr>
          <w:szCs w:val="24"/>
        </w:rPr>
        <w:t>Perkamos įrangos ilgaamžiškumą t. y. tvarus įrenginys, tinkamas naudoti daug kartų, kurio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p>
    <w:sectPr w:rsidR="00D55C29" w:rsidRPr="00BC3DC3" w:rsidSect="00BF7AE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5687A"/>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 w15:restartNumberingAfterBreak="0">
    <w:nsid w:val="159D669F"/>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 w15:restartNumberingAfterBreak="0">
    <w:nsid w:val="1A596DCC"/>
    <w:multiLevelType w:val="hybridMultilevel"/>
    <w:tmpl w:val="C4E875DC"/>
    <w:lvl w:ilvl="0" w:tplc="7886109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1C5D5691"/>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4" w15:restartNumberingAfterBreak="0">
    <w:nsid w:val="23675E82"/>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2E756CCA"/>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6" w15:restartNumberingAfterBreak="0">
    <w:nsid w:val="309D2A99"/>
    <w:multiLevelType w:val="hybridMultilevel"/>
    <w:tmpl w:val="D3B8D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36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55C38BD"/>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9"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0"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1" w15:restartNumberingAfterBreak="0">
    <w:nsid w:val="45BF7912"/>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2" w15:restartNumberingAfterBreak="0">
    <w:nsid w:val="4B2D4536"/>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3" w15:restartNumberingAfterBreak="0">
    <w:nsid w:val="4C384ACD"/>
    <w:multiLevelType w:val="hybridMultilevel"/>
    <w:tmpl w:val="C4FC9C58"/>
    <w:lvl w:ilvl="0" w:tplc="E4C6FDB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4" w15:restartNumberingAfterBreak="0">
    <w:nsid w:val="4EC34B84"/>
    <w:multiLevelType w:val="hybridMultilevel"/>
    <w:tmpl w:val="570A82B2"/>
    <w:lvl w:ilvl="0" w:tplc="0427000F">
      <w:start w:val="1"/>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909401EE">
      <w:start w:val="1"/>
      <w:numFmt w:val="decimal"/>
      <w:lvlText w:val="%4."/>
      <w:lvlJc w:val="left"/>
      <w:pPr>
        <w:ind w:left="360" w:hanging="360"/>
      </w:pPr>
      <w:rPr>
        <w:rFonts w:ascii="Times New Roman" w:eastAsia="Times New Roman" w:hAnsi="Times New Roman" w:cs="Times New Roman"/>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EFC5D45"/>
    <w:multiLevelType w:val="hybridMultilevel"/>
    <w:tmpl w:val="B332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E2043C9"/>
    <w:multiLevelType w:val="hybridMultilevel"/>
    <w:tmpl w:val="F1B658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04399A"/>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8"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4616C4"/>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0" w15:restartNumberingAfterBreak="0">
    <w:nsid w:val="7E3B7D69"/>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num w:numId="1" w16cid:durableId="1892113259">
    <w:abstractNumId w:val="10"/>
  </w:num>
  <w:num w:numId="2" w16cid:durableId="3154998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6496186">
    <w:abstractNumId w:val="18"/>
  </w:num>
  <w:num w:numId="4" w16cid:durableId="1545218704">
    <w:abstractNumId w:val="9"/>
  </w:num>
  <w:num w:numId="5" w16cid:durableId="1423721381">
    <w:abstractNumId w:val="3"/>
  </w:num>
  <w:num w:numId="6" w16cid:durableId="1351295573">
    <w:abstractNumId w:val="4"/>
  </w:num>
  <w:num w:numId="7" w16cid:durableId="27491980">
    <w:abstractNumId w:val="12"/>
  </w:num>
  <w:num w:numId="8" w16cid:durableId="1705516308">
    <w:abstractNumId w:val="20"/>
  </w:num>
  <w:num w:numId="9" w16cid:durableId="220601783">
    <w:abstractNumId w:val="0"/>
  </w:num>
  <w:num w:numId="10" w16cid:durableId="1675761552">
    <w:abstractNumId w:val="17"/>
  </w:num>
  <w:num w:numId="11" w16cid:durableId="959265635">
    <w:abstractNumId w:val="11"/>
  </w:num>
  <w:num w:numId="12" w16cid:durableId="511646900">
    <w:abstractNumId w:val="1"/>
  </w:num>
  <w:num w:numId="13" w16cid:durableId="687952771">
    <w:abstractNumId w:val="19"/>
  </w:num>
  <w:num w:numId="14" w16cid:durableId="597952420">
    <w:abstractNumId w:val="8"/>
  </w:num>
  <w:num w:numId="15" w16cid:durableId="301928291">
    <w:abstractNumId w:val="5"/>
  </w:num>
  <w:num w:numId="16" w16cid:durableId="620692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34539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08343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9671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3052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9068033">
    <w:abstractNumId w:val="7"/>
  </w:num>
  <w:num w:numId="22" w16cid:durableId="379481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DE"/>
    <w:rsid w:val="00033168"/>
    <w:rsid w:val="000452A0"/>
    <w:rsid w:val="0007268B"/>
    <w:rsid w:val="00083104"/>
    <w:rsid w:val="00085D19"/>
    <w:rsid w:val="000A60D3"/>
    <w:rsid w:val="000D5E31"/>
    <w:rsid w:val="001474AA"/>
    <w:rsid w:val="00151911"/>
    <w:rsid w:val="00176F8C"/>
    <w:rsid w:val="00192F33"/>
    <w:rsid w:val="00193E41"/>
    <w:rsid w:val="001A60C8"/>
    <w:rsid w:val="001B1BDE"/>
    <w:rsid w:val="001D0D29"/>
    <w:rsid w:val="001E17F3"/>
    <w:rsid w:val="001E56E2"/>
    <w:rsid w:val="001F449E"/>
    <w:rsid w:val="001F5B76"/>
    <w:rsid w:val="00203155"/>
    <w:rsid w:val="00232720"/>
    <w:rsid w:val="002451DF"/>
    <w:rsid w:val="00254AE5"/>
    <w:rsid w:val="00274583"/>
    <w:rsid w:val="00275D6B"/>
    <w:rsid w:val="003170E3"/>
    <w:rsid w:val="003844DE"/>
    <w:rsid w:val="00384950"/>
    <w:rsid w:val="00392357"/>
    <w:rsid w:val="0039561F"/>
    <w:rsid w:val="003A768E"/>
    <w:rsid w:val="003D1069"/>
    <w:rsid w:val="004335D6"/>
    <w:rsid w:val="00452806"/>
    <w:rsid w:val="004619B8"/>
    <w:rsid w:val="00462E6B"/>
    <w:rsid w:val="00477F88"/>
    <w:rsid w:val="00483630"/>
    <w:rsid w:val="0049394B"/>
    <w:rsid w:val="004D5D6C"/>
    <w:rsid w:val="004F1DB5"/>
    <w:rsid w:val="004F2992"/>
    <w:rsid w:val="00535F42"/>
    <w:rsid w:val="0054142C"/>
    <w:rsid w:val="00544A1C"/>
    <w:rsid w:val="00546A80"/>
    <w:rsid w:val="00562B27"/>
    <w:rsid w:val="0058069C"/>
    <w:rsid w:val="00580DED"/>
    <w:rsid w:val="005A33CA"/>
    <w:rsid w:val="005B27C2"/>
    <w:rsid w:val="005D00D4"/>
    <w:rsid w:val="0061244C"/>
    <w:rsid w:val="006140D1"/>
    <w:rsid w:val="00693869"/>
    <w:rsid w:val="006C2698"/>
    <w:rsid w:val="006C5B83"/>
    <w:rsid w:val="00734A33"/>
    <w:rsid w:val="007B21A0"/>
    <w:rsid w:val="007B3000"/>
    <w:rsid w:val="007F07C3"/>
    <w:rsid w:val="008337FE"/>
    <w:rsid w:val="008433BE"/>
    <w:rsid w:val="008755F6"/>
    <w:rsid w:val="0095050F"/>
    <w:rsid w:val="00960658"/>
    <w:rsid w:val="009778D1"/>
    <w:rsid w:val="009A311D"/>
    <w:rsid w:val="009A474E"/>
    <w:rsid w:val="009B74D9"/>
    <w:rsid w:val="009B7703"/>
    <w:rsid w:val="009C14B9"/>
    <w:rsid w:val="009D5EE7"/>
    <w:rsid w:val="00A22BF8"/>
    <w:rsid w:val="00A31700"/>
    <w:rsid w:val="00AB638E"/>
    <w:rsid w:val="00AB6C14"/>
    <w:rsid w:val="00AD4933"/>
    <w:rsid w:val="00AE0816"/>
    <w:rsid w:val="00B36F8A"/>
    <w:rsid w:val="00B62643"/>
    <w:rsid w:val="00B6584E"/>
    <w:rsid w:val="00BB3108"/>
    <w:rsid w:val="00BC35F5"/>
    <w:rsid w:val="00BC3DC3"/>
    <w:rsid w:val="00BD307F"/>
    <w:rsid w:val="00BF7AED"/>
    <w:rsid w:val="00C4085F"/>
    <w:rsid w:val="00C50508"/>
    <w:rsid w:val="00C913FB"/>
    <w:rsid w:val="00CA0FB9"/>
    <w:rsid w:val="00CC764E"/>
    <w:rsid w:val="00CE5900"/>
    <w:rsid w:val="00CF0377"/>
    <w:rsid w:val="00CF36DF"/>
    <w:rsid w:val="00D460E3"/>
    <w:rsid w:val="00D55C29"/>
    <w:rsid w:val="00D647C1"/>
    <w:rsid w:val="00D67AA2"/>
    <w:rsid w:val="00D74264"/>
    <w:rsid w:val="00D75E1B"/>
    <w:rsid w:val="00E130B1"/>
    <w:rsid w:val="00E263D3"/>
    <w:rsid w:val="00E3463A"/>
    <w:rsid w:val="00EA3653"/>
    <w:rsid w:val="00EE6F7F"/>
    <w:rsid w:val="00F546D7"/>
    <w:rsid w:val="00F905D6"/>
    <w:rsid w:val="00FA33D4"/>
    <w:rsid w:val="00FE3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B3108"/>
    <w:pPr>
      <w:ind w:left="720"/>
      <w:contextualSpacing/>
    </w:pPr>
  </w:style>
  <w:style w:type="character" w:styleId="Hyperlink">
    <w:name w:val="Hyperlink"/>
    <w:basedOn w:val="DefaultParagraphFont"/>
    <w:uiPriority w:val="99"/>
    <w:unhideWhenUsed/>
    <w:rsid w:val="00E130B1"/>
    <w:rPr>
      <w:color w:val="0563C1" w:themeColor="hyperlink"/>
      <w:u w:val="single"/>
    </w:rPr>
  </w:style>
  <w:style w:type="character" w:customStyle="1" w:styleId="UnresolvedMention1">
    <w:name w:val="Unresolved Mention1"/>
    <w:basedOn w:val="DefaultParagraphFont"/>
    <w:uiPriority w:val="99"/>
    <w:semiHidden/>
    <w:unhideWhenUsed/>
    <w:rsid w:val="00E130B1"/>
    <w:rPr>
      <w:color w:val="605E5C"/>
      <w:shd w:val="clear" w:color="auto" w:fill="E1DFDD"/>
    </w:rPr>
  </w:style>
  <w:style w:type="character" w:styleId="FollowedHyperlink">
    <w:name w:val="FollowedHyperlink"/>
    <w:basedOn w:val="DefaultParagraphFont"/>
    <w:uiPriority w:val="99"/>
    <w:semiHidden/>
    <w:unhideWhenUsed/>
    <w:rsid w:val="00AD4933"/>
    <w:rPr>
      <w:color w:val="954F72" w:themeColor="followedHyperlink"/>
      <w:u w:val="single"/>
    </w:rPr>
  </w:style>
  <w:style w:type="paragraph" w:styleId="Header">
    <w:name w:val="header"/>
    <w:aliases w:val=" Diagrama2,Diagrama2"/>
    <w:basedOn w:val="Normal"/>
    <w:link w:val="HeaderChar"/>
    <w:rsid w:val="00275D6B"/>
    <w:pPr>
      <w:widowControl w:val="0"/>
      <w:tabs>
        <w:tab w:val="center" w:pos="4153"/>
        <w:tab w:val="right" w:pos="8306"/>
      </w:tabs>
      <w:suppressAutoHyphens/>
      <w:autoSpaceDN w:val="0"/>
      <w:spacing w:after="20" w:line="240" w:lineRule="auto"/>
      <w:jc w:val="both"/>
      <w:textAlignment w:val="baseline"/>
    </w:pPr>
    <w:rPr>
      <w:rFonts w:eastAsia="Times New Roman"/>
      <w:szCs w:val="20"/>
      <w:lang w:eastAsia="lt-LT"/>
    </w:rPr>
  </w:style>
  <w:style w:type="character" w:customStyle="1" w:styleId="HeaderChar">
    <w:name w:val="Header Char"/>
    <w:aliases w:val=" Diagrama2 Char,Diagrama2 Char"/>
    <w:basedOn w:val="DefaultParagraphFont"/>
    <w:link w:val="Header"/>
    <w:rsid w:val="00275D6B"/>
    <w:rPr>
      <w:rFonts w:eastAsia="Times New Roman" w:cs="Times New Roman"/>
      <w:szCs w:val="20"/>
      <w:lang w:eastAsia="lt-LT"/>
    </w:rPr>
  </w:style>
  <w:style w:type="paragraph" w:customStyle="1" w:styleId="xmsonormal">
    <w:name w:val="x_msonormal"/>
    <w:basedOn w:val="Normal"/>
    <w:rsid w:val="00580DED"/>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580DED"/>
    <w:pPr>
      <w:spacing w:before="100" w:beforeAutospacing="1" w:after="100" w:afterAutospacing="1" w:line="240" w:lineRule="auto"/>
    </w:pPr>
    <w:rPr>
      <w:rFonts w:eastAsia="Times New Roman"/>
      <w:szCs w:val="24"/>
      <w:lang w:val="en-GB" w:eastAsia="en-GB"/>
    </w:rPr>
  </w:style>
  <w:style w:type="character" w:styleId="CommentReference">
    <w:name w:val="annotation reference"/>
    <w:basedOn w:val="DefaultParagraphFont"/>
    <w:uiPriority w:val="99"/>
    <w:semiHidden/>
    <w:unhideWhenUsed/>
    <w:rsid w:val="002451DF"/>
    <w:rPr>
      <w:sz w:val="16"/>
      <w:szCs w:val="16"/>
    </w:rPr>
  </w:style>
  <w:style w:type="paragraph" w:styleId="CommentText">
    <w:name w:val="annotation text"/>
    <w:basedOn w:val="Normal"/>
    <w:link w:val="CommentTextChar"/>
    <w:uiPriority w:val="99"/>
    <w:unhideWhenUsed/>
    <w:rsid w:val="002451DF"/>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2451DF"/>
    <w:rPr>
      <w:rFonts w:asciiTheme="minorHAnsi" w:hAnsiTheme="minorHAnsi"/>
      <w:sz w:val="20"/>
      <w:szCs w:val="20"/>
    </w:rPr>
  </w:style>
  <w:style w:type="paragraph" w:styleId="Revision">
    <w:name w:val="Revision"/>
    <w:hidden/>
    <w:uiPriority w:val="99"/>
    <w:semiHidden/>
    <w:rsid w:val="002451DF"/>
    <w:rPr>
      <w:rFonts w:eastAsia="Calibri" w:cs="Times New Roman"/>
    </w:rPr>
  </w:style>
  <w:style w:type="paragraph" w:styleId="CommentSubject">
    <w:name w:val="annotation subject"/>
    <w:basedOn w:val="CommentText"/>
    <w:next w:val="CommentText"/>
    <w:link w:val="CommentSubjectChar"/>
    <w:uiPriority w:val="99"/>
    <w:semiHidden/>
    <w:unhideWhenUsed/>
    <w:rsid w:val="002451DF"/>
    <w:pPr>
      <w:spacing w:after="200"/>
    </w:pPr>
    <w:rPr>
      <w:rFonts w:ascii="Times New Roman" w:eastAsia="Calibri" w:hAnsi="Times New Roman" w:cs="Times New Roman"/>
      <w:b/>
      <w:bCs/>
    </w:rPr>
  </w:style>
  <w:style w:type="character" w:customStyle="1" w:styleId="CommentSubjectChar">
    <w:name w:val="Comment Subject Char"/>
    <w:basedOn w:val="CommentTextChar"/>
    <w:link w:val="CommentSubject"/>
    <w:uiPriority w:val="99"/>
    <w:semiHidden/>
    <w:rsid w:val="002451DF"/>
    <w:rPr>
      <w:rFonts w:asciiTheme="minorHAnsi" w:eastAsia="Calibri" w:hAnsiTheme="minorHAnsi" w:cs="Times New Roman"/>
      <w:b/>
      <w:bCs/>
      <w:sz w:val="20"/>
      <w:szCs w:val="20"/>
    </w:rPr>
  </w:style>
  <w:style w:type="paragraph" w:styleId="BalloonText">
    <w:name w:val="Balloon Text"/>
    <w:basedOn w:val="Normal"/>
    <w:link w:val="BalloonTextChar"/>
    <w:uiPriority w:val="99"/>
    <w:semiHidden/>
    <w:unhideWhenUsed/>
    <w:rsid w:val="00C913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13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771616">
      <w:bodyDiv w:val="1"/>
      <w:marLeft w:val="0"/>
      <w:marRight w:val="0"/>
      <w:marTop w:val="0"/>
      <w:marBottom w:val="0"/>
      <w:divBdr>
        <w:top w:val="none" w:sz="0" w:space="0" w:color="auto"/>
        <w:left w:val="none" w:sz="0" w:space="0" w:color="auto"/>
        <w:bottom w:val="none" w:sz="0" w:space="0" w:color="auto"/>
        <w:right w:val="none" w:sz="0" w:space="0" w:color="auto"/>
      </w:divBdr>
    </w:div>
    <w:div w:id="7979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EC8E3F120EE44BA86596A9FAE05E1" ma:contentTypeVersion="3" ma:contentTypeDescription="Create a new document." ma:contentTypeScope="" ma:versionID="571847f6f44b22ec742ec37373a6b04f">
  <xsd:schema xmlns:xsd="http://www.w3.org/2001/XMLSchema" xmlns:xs="http://www.w3.org/2001/XMLSchema" xmlns:p="http://schemas.microsoft.com/office/2006/metadata/properties" xmlns:ns2="c8f36268-7f44-4006-b1ef-b64d8e2f04d8" targetNamespace="http://schemas.microsoft.com/office/2006/metadata/properties" ma:root="true" ma:fieldsID="e371dcaab5bd3563118afb08425d509d" ns2:_="">
    <xsd:import namespace="c8f36268-7f44-4006-b1ef-b64d8e2f04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36268-7f44-4006-b1ef-b64d8e2f04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B0F65B-5ADC-441B-8007-842C3B72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36268-7f44-4006-b1ef-b64d8e2f0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795B63-8F5E-4FC8-85D0-819625B78FFF}">
  <ds:schemaRefs>
    <ds:schemaRef ds:uri="http://schemas.microsoft.com/sharepoint/v3/contenttype/forms"/>
  </ds:schemaRefs>
</ds:datastoreItem>
</file>

<file path=customXml/itemProps3.xml><?xml version="1.0" encoding="utf-8"?>
<ds:datastoreItem xmlns:ds="http://schemas.openxmlformats.org/officeDocument/2006/customXml" ds:itemID="{2D9E5A9E-74FA-45C9-95B4-86793A8C59F8}">
  <ds:schemaRefs>
    <ds:schemaRef ds:uri="http://schemas.openxmlformats.org/officeDocument/2006/bibliography"/>
  </ds:schemaRefs>
</ds:datastoreItem>
</file>

<file path=customXml/itemProps4.xml><?xml version="1.0" encoding="utf-8"?>
<ds:datastoreItem xmlns:ds="http://schemas.openxmlformats.org/officeDocument/2006/customXml" ds:itemID="{190FB9C7-CFCD-47C0-88F6-152E201FF4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1175</Words>
  <Characters>670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Mantas Skirmantas</cp:lastModifiedBy>
  <cp:revision>23</cp:revision>
  <cp:lastPrinted>2021-07-19T05:41:00Z</cp:lastPrinted>
  <dcterms:created xsi:type="dcterms:W3CDTF">2021-07-14T11:03:00Z</dcterms:created>
  <dcterms:modified xsi:type="dcterms:W3CDTF">2025-06-13T05:26:00Z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0x0101000B5EC8E3F120EE44BA86596A9FAE05E1</vt:lpwstr>
  </property>
</Properties>
</file>